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187195" w:rsidRPr="00187195" w:rsidTr="00187195">
        <w:tc>
          <w:tcPr>
            <w:tcW w:w="14175" w:type="dxa"/>
            <w:tcMar>
              <w:top w:w="0" w:type="dxa"/>
              <w:left w:w="108" w:type="dxa"/>
              <w:bottom w:w="0" w:type="dxa"/>
              <w:right w:w="108" w:type="dxa"/>
            </w:tcMar>
            <w:hideMark/>
          </w:tcPr>
          <w:p w:rsidR="00187195" w:rsidRPr="00187195" w:rsidRDefault="00187195" w:rsidP="00187195">
            <w:pPr>
              <w:spacing w:after="0" w:line="240" w:lineRule="atLeast"/>
              <w:ind w:firstLine="567"/>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YEŞİLYURT BELEDİYESİ’NE AİT MOLLAKASIM MAHALLESİNDE BULUNAN 12 ADET TAŞINMAZIN SATIŞI YAPILACAKTIR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b/>
                <w:bCs/>
                <w:color w:val="0000FF"/>
                <w:sz w:val="18"/>
                <w:szCs w:val="18"/>
                <w:lang w:eastAsia="tr-TR"/>
              </w:rPr>
              <w:t>Yeşilyurt Belediye Başkanlığından:</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Mülkiyeti Yeşilyurt Belediyesine ait, Yeşilyurt İlçesi sınırları içerisinde bulunan aşağıdaki taşınmazlar, Yeşilyurt Belediye Meclisinin </w:t>
            </w:r>
            <w:proofErr w:type="gramStart"/>
            <w:r w:rsidRPr="00187195">
              <w:rPr>
                <w:rFonts w:ascii="Times New Roman" w:eastAsia="Times New Roman" w:hAnsi="Times New Roman" w:cs="Times New Roman"/>
                <w:sz w:val="18"/>
                <w:lang w:eastAsia="tr-TR"/>
              </w:rPr>
              <w:t>03/07/2018</w:t>
            </w:r>
            <w:proofErr w:type="gramEnd"/>
            <w:r w:rsidRPr="00187195">
              <w:rPr>
                <w:rFonts w:ascii="Times New Roman" w:eastAsia="Times New Roman" w:hAnsi="Times New Roman" w:cs="Times New Roman"/>
                <w:sz w:val="18"/>
                <w:szCs w:val="18"/>
                <w:lang w:eastAsia="tr-TR"/>
              </w:rPr>
              <w:t> tarih ve 279 sayılı kararı ile satış yetkisi Yeşilyurt Belediyesi Encümenine verilmiştir. 11.01.2018 tarih ve 22 sayılı Encümen Kararıyla oluşturulan Kıymet Takdir Komisyonunca, aşağıdaki listede ada, parsel, yüzölçümleri belirtilen taşınmaz malların tahmin edilen bedel tespitleri yapılarak aşağıdaki listede yazılmış olup,2886 sayılı Devlet İhale Kanununun 45. Maddesi gereği “Açık Teklif Usulü’’ ihale yoluyla satışı yapılacaktır.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1 - Şartname ve ekleri İhale şartnamesi mesai saatleri içerisinde Yeşilyurt Belediyesi Destek Hizmet Müdürlüğünde görülebileceği gibi 150,00 TL bedelle temin edilebilir.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2 - İhale </w:t>
            </w:r>
            <w:proofErr w:type="gramStart"/>
            <w:r w:rsidRPr="00187195">
              <w:rPr>
                <w:rFonts w:ascii="Times New Roman" w:eastAsia="Times New Roman" w:hAnsi="Times New Roman" w:cs="Times New Roman"/>
                <w:sz w:val="18"/>
                <w:lang w:eastAsia="tr-TR"/>
              </w:rPr>
              <w:t>16/08/2018</w:t>
            </w:r>
            <w:proofErr w:type="gramEnd"/>
            <w:r w:rsidRPr="00187195">
              <w:rPr>
                <w:rFonts w:ascii="Times New Roman" w:eastAsia="Times New Roman" w:hAnsi="Times New Roman" w:cs="Times New Roman"/>
                <w:sz w:val="18"/>
                <w:szCs w:val="18"/>
                <w:lang w:eastAsia="tr-TR"/>
              </w:rPr>
              <w:t> tarihine rastlayan Perşembe günü saat 11:00’de Belediye Encümen salonunda yapılacaktır.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3 - Yeşilyurt Belediyesi Encümen Toplantı Salonunda 2886 Sayılı Devlet İhale Kanununun 1. ve 45. Maddelerine göre Açık Teklif Usulü (Açık Artırma) ile yukarıda belirtilen gün ve saatte yapılacaktır.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4 - İhale ile satışı yapılacak yerlerin ilan ve Resmi giderleri hariç toplam muhammen bedeli ve geçici teminatı aşağıdaki tabloda belirtilmiştir.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771"/>
              <w:gridCol w:w="3371"/>
              <w:gridCol w:w="1551"/>
              <w:gridCol w:w="1816"/>
              <w:gridCol w:w="1941"/>
            </w:tblGrid>
            <w:tr w:rsidR="00187195" w:rsidRPr="00187195">
              <w:trPr>
                <w:trHeight w:val="20"/>
                <w:tblHeader/>
              </w:trPr>
              <w:tc>
                <w:tcPr>
                  <w:tcW w:w="0" w:type="auto"/>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bottom"/>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Sıra 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Satışı Yapılacak Yer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Muhammen Bedel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Geçici Teminat Tutarı</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Taşınmazın Yüzölçümü</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388Ada 12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132.657,00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3.979,71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758,04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 Ada 2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183.482,25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5.504,47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1.048,47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 Ada 3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206.570,00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6.197,10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1.180,04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388Ada 4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220.346,00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6.610,38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1.259,12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 Ada 5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220.104,50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6.603,14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1.257,74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 Ada 7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244.802,25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7.344,07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1.398,87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388 Ada 9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164.729,25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4.941,88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941,31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389 Ada 5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338.100,00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10.143,00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1.690,50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389Ada 6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283.584,00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8.507,52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1.417,92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390 Ada 10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176.316,00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5.289,48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1.007,52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390 Ada 9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238.400,00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7.152,00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1.192 m</w:t>
                  </w:r>
                  <w:r w:rsidRPr="00187195">
                    <w:rPr>
                      <w:rFonts w:ascii="Times New Roman" w:eastAsia="Times New Roman" w:hAnsi="Times New Roman" w:cs="Times New Roman"/>
                      <w:sz w:val="18"/>
                      <w:szCs w:val="18"/>
                      <w:vertAlign w:val="superscript"/>
                      <w:lang w:eastAsia="tr-TR"/>
                    </w:rPr>
                    <w:t>2</w:t>
                  </w:r>
                </w:p>
              </w:tc>
            </w:tr>
            <w:tr w:rsidR="00187195" w:rsidRPr="00187195">
              <w:trPr>
                <w:trHeight w:val="20"/>
              </w:trPr>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187195" w:rsidRPr="00187195" w:rsidRDefault="00187195" w:rsidP="00187195">
                  <w:pPr>
                    <w:spacing w:after="0" w:line="20" w:lineRule="atLeast"/>
                    <w:jc w:val="center"/>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rPr>
                      <w:rFonts w:ascii="Times New Roman" w:eastAsia="Times New Roman" w:hAnsi="Times New Roman" w:cs="Times New Roman"/>
                      <w:sz w:val="20"/>
                      <w:szCs w:val="20"/>
                      <w:lang w:eastAsia="tr-TR"/>
                    </w:rPr>
                  </w:pPr>
                  <w:proofErr w:type="spellStart"/>
                  <w:r w:rsidRPr="00187195">
                    <w:rPr>
                      <w:rFonts w:ascii="Times New Roman" w:eastAsia="Times New Roman" w:hAnsi="Times New Roman" w:cs="Times New Roman"/>
                      <w:sz w:val="18"/>
                      <w:lang w:eastAsia="tr-TR"/>
                    </w:rPr>
                    <w:t>Mollakasım</w:t>
                  </w:r>
                  <w:proofErr w:type="spellEnd"/>
                  <w:r w:rsidRPr="00187195">
                    <w:rPr>
                      <w:rFonts w:ascii="Times New Roman" w:eastAsia="Times New Roman" w:hAnsi="Times New Roman" w:cs="Times New Roman"/>
                      <w:sz w:val="18"/>
                      <w:szCs w:val="18"/>
                      <w:lang w:eastAsia="tr-TR"/>
                    </w:rPr>
                    <w:t> Mah. 319 Ada 87 Parsel (Arsa)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65.756,25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11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1.972,69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7195" w:rsidRPr="00187195" w:rsidRDefault="00187195" w:rsidP="00187195">
                  <w:pPr>
                    <w:spacing w:after="0" w:line="20" w:lineRule="atLeast"/>
                    <w:ind w:right="33"/>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876,75 m</w:t>
                  </w:r>
                  <w:r w:rsidRPr="00187195">
                    <w:rPr>
                      <w:rFonts w:ascii="Times New Roman" w:eastAsia="Times New Roman" w:hAnsi="Times New Roman" w:cs="Times New Roman"/>
                      <w:sz w:val="18"/>
                      <w:szCs w:val="18"/>
                      <w:vertAlign w:val="superscript"/>
                      <w:lang w:eastAsia="tr-TR"/>
                    </w:rPr>
                    <w:t>2</w:t>
                  </w:r>
                </w:p>
              </w:tc>
            </w:tr>
          </w:tbl>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 </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5 - İhaleye katılmak isteyen isteklilerden aşağıdaki şartlar aranır;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a) Taşınmaz mal satış şartnamesi,</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 xml:space="preserve">b) Şartnamenin her sayfası ayrı </w:t>
            </w:r>
            <w:proofErr w:type="spellStart"/>
            <w:r w:rsidRPr="00187195">
              <w:rPr>
                <w:rFonts w:ascii="Times New Roman" w:eastAsia="Times New Roman" w:hAnsi="Times New Roman" w:cs="Times New Roman"/>
                <w:sz w:val="18"/>
                <w:szCs w:val="18"/>
                <w:lang w:eastAsia="tr-TR"/>
              </w:rPr>
              <w:t>ayrı</w:t>
            </w:r>
            <w:proofErr w:type="spellEnd"/>
            <w:r w:rsidRPr="00187195">
              <w:rPr>
                <w:rFonts w:ascii="Times New Roman" w:eastAsia="Times New Roman" w:hAnsi="Times New Roman" w:cs="Times New Roman"/>
                <w:sz w:val="18"/>
                <w:szCs w:val="18"/>
                <w:lang w:eastAsia="tr-TR"/>
              </w:rPr>
              <w:t xml:space="preserve"> ihaleye iştirak eden tarafından imzalanmak zorundadır,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c) Geçici teminat makbuzu veya teminat mektubunun getirilmesi zorunlu olup verilen süreden sonra getirilecek belgeler işleme konulmayacaktır.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d) Nüfus cüzdanı fotokopisi (Gerçek kişiler için)</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e) İhalenin yapılmış olduğu yıl içerisinde alınmış ikametgâh ilmühaberi veya yerleşim belgesi (gerçek kişiler için)</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f) Türkiye’de tebligat adresi için adres göstermesi ve telefon numaralarının belirtilmesi,</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g) İstekliler adına vekâleten ihaleye katılıyor ise, istekli adına teklifte bulunacak kimselerin vekâletnameleri ile vekâleten iştirak edenin noter tasdikli imza sirküleri verilmesi</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h) Vekâleten ihaleye katılma halinde, istekli adına katılan kişinin ihaleye katılmaya ilişkin yetkisinin bulunduğu notere tasdikli vekâletnamesi ile noter tasdikli beyannamesi.</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i)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(Tescilli) belge, kayıtlı olduğu Vergi Dairesi, numarası ve ticaret sicil gazetesi,</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j) İsteklinin ortak girişim olması halinde, şekli ve içeriliği ilgili mevzuatlarca belirlenen noter tasdikli ortak girişim beyannamesi.</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lastRenderedPageBreak/>
              <w:t xml:space="preserve">k) Teklif verilecek her taşınmaz için ayrı </w:t>
            </w:r>
            <w:proofErr w:type="spellStart"/>
            <w:r w:rsidRPr="00187195">
              <w:rPr>
                <w:rFonts w:ascii="Times New Roman" w:eastAsia="Times New Roman" w:hAnsi="Times New Roman" w:cs="Times New Roman"/>
                <w:sz w:val="18"/>
                <w:szCs w:val="18"/>
                <w:lang w:eastAsia="tr-TR"/>
              </w:rPr>
              <w:t>ayrı</w:t>
            </w:r>
            <w:proofErr w:type="spellEnd"/>
            <w:r w:rsidRPr="00187195">
              <w:rPr>
                <w:rFonts w:ascii="Times New Roman" w:eastAsia="Times New Roman" w:hAnsi="Times New Roman" w:cs="Times New Roman"/>
                <w:sz w:val="18"/>
                <w:szCs w:val="18"/>
                <w:lang w:eastAsia="tr-TR"/>
              </w:rPr>
              <w:t xml:space="preserve"> ihale dosyası hazırlanacaktır.</w:t>
            </w:r>
          </w:p>
          <w:p w:rsidR="00187195" w:rsidRPr="00187195" w:rsidRDefault="00187195" w:rsidP="00187195">
            <w:pPr>
              <w:spacing w:after="0" w:line="240" w:lineRule="atLeast"/>
              <w:ind w:firstLine="567"/>
              <w:jc w:val="both"/>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6 - Teminat makbuzları ve belgeler </w:t>
            </w:r>
            <w:proofErr w:type="gramStart"/>
            <w:r w:rsidRPr="00187195">
              <w:rPr>
                <w:rFonts w:ascii="Times New Roman" w:eastAsia="Times New Roman" w:hAnsi="Times New Roman" w:cs="Times New Roman"/>
                <w:sz w:val="18"/>
                <w:lang w:eastAsia="tr-TR"/>
              </w:rPr>
              <w:t>16/08/2018</w:t>
            </w:r>
            <w:proofErr w:type="gramEnd"/>
            <w:r w:rsidRPr="00187195">
              <w:rPr>
                <w:rFonts w:ascii="Times New Roman" w:eastAsia="Times New Roman" w:hAnsi="Times New Roman" w:cs="Times New Roman"/>
                <w:sz w:val="18"/>
                <w:szCs w:val="18"/>
                <w:lang w:eastAsia="tr-TR"/>
              </w:rPr>
              <w:t> tarihine rastlayan Perşembe günü saat 11:00’de kadar Destek Hizmetleri Müdürlüğüne elden bizzat teslim edilmiş olması gerekmektedir. Aksi takdirde müracaatlar geçersiz sayılacaktır.</w:t>
            </w:r>
          </w:p>
          <w:p w:rsidR="00187195" w:rsidRPr="00187195" w:rsidRDefault="00187195" w:rsidP="00187195">
            <w:pPr>
              <w:spacing w:after="0" w:line="240" w:lineRule="atLeast"/>
              <w:ind w:firstLine="567"/>
              <w:jc w:val="right"/>
              <w:rPr>
                <w:rFonts w:ascii="Times New Roman" w:eastAsia="Times New Roman" w:hAnsi="Times New Roman" w:cs="Times New Roman"/>
                <w:sz w:val="20"/>
                <w:szCs w:val="20"/>
                <w:lang w:eastAsia="tr-TR"/>
              </w:rPr>
            </w:pPr>
            <w:r w:rsidRPr="00187195">
              <w:rPr>
                <w:rFonts w:ascii="Times New Roman" w:eastAsia="Times New Roman" w:hAnsi="Times New Roman" w:cs="Times New Roman"/>
                <w:sz w:val="18"/>
                <w:szCs w:val="18"/>
                <w:lang w:eastAsia="tr-TR"/>
              </w:rPr>
              <w:t>6854/1-1</w:t>
            </w:r>
          </w:p>
        </w:tc>
      </w:tr>
    </w:tbl>
    <w:p w:rsidR="00187195" w:rsidRPr="00187195" w:rsidRDefault="00187195" w:rsidP="00187195">
      <w:pPr>
        <w:spacing w:after="0" w:line="240" w:lineRule="atLeast"/>
        <w:rPr>
          <w:rFonts w:ascii="Times New Roman" w:eastAsia="Times New Roman" w:hAnsi="Times New Roman" w:cs="Times New Roman"/>
          <w:color w:val="000000"/>
          <w:sz w:val="27"/>
          <w:szCs w:val="27"/>
          <w:lang w:eastAsia="tr-TR"/>
        </w:rPr>
      </w:pPr>
      <w:hyperlink r:id="rId4" w:anchor="_top" w:history="1">
        <w:r w:rsidRPr="00187195">
          <w:rPr>
            <w:rFonts w:ascii="Arial" w:eastAsia="Times New Roman" w:hAnsi="Arial" w:cs="Arial"/>
            <w:color w:val="800080"/>
            <w:sz w:val="28"/>
            <w:u w:val="single"/>
            <w:lang w:val="en-US" w:eastAsia="tr-TR"/>
          </w:rPr>
          <w:t>▲</w:t>
        </w:r>
      </w:hyperlink>
    </w:p>
    <w:p w:rsidR="009105AB" w:rsidRDefault="009105AB"/>
    <w:sectPr w:rsidR="009105AB" w:rsidSect="0018719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187195"/>
    <w:rsid w:val="000E3396"/>
    <w:rsid w:val="0016276E"/>
    <w:rsid w:val="00174419"/>
    <w:rsid w:val="00187195"/>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7195"/>
  </w:style>
  <w:style w:type="character" w:customStyle="1" w:styleId="spelle">
    <w:name w:val="spelle"/>
    <w:basedOn w:val="VarsaylanParagrafYazTipi"/>
    <w:rsid w:val="00187195"/>
  </w:style>
  <w:style w:type="paragraph" w:styleId="NormalWeb">
    <w:name w:val="Normal (Web)"/>
    <w:basedOn w:val="Normal"/>
    <w:uiPriority w:val="99"/>
    <w:semiHidden/>
    <w:unhideWhenUsed/>
    <w:rsid w:val="001871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7195"/>
    <w:rPr>
      <w:color w:val="0000FF"/>
      <w:u w:val="single"/>
    </w:rPr>
  </w:style>
</w:styles>
</file>

<file path=word/webSettings.xml><?xml version="1.0" encoding="utf-8"?>
<w:webSettings xmlns:r="http://schemas.openxmlformats.org/officeDocument/2006/relationships" xmlns:w="http://schemas.openxmlformats.org/wordprocessingml/2006/main">
  <w:divs>
    <w:div w:id="19050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2018-08-06T22:22:00Z</dcterms:created>
  <dcterms:modified xsi:type="dcterms:W3CDTF">2018-08-06T22:23:00Z</dcterms:modified>
</cp:coreProperties>
</file>